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946A5F" w:rsidRDefault="00835C7C" w:rsidP="00835C7C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02</w:t>
      </w:r>
      <w:bookmarkStart w:id="0" w:name="_GoBack"/>
      <w:bookmarkEnd w:id="0"/>
      <w:r w:rsidR="00381957">
        <w:rPr>
          <w:rFonts w:ascii="Garamond" w:hAnsi="Garamond"/>
          <w:b/>
          <w:bCs/>
          <w:sz w:val="23"/>
          <w:szCs w:val="23"/>
        </w:rPr>
        <w:t>/2019</w:t>
      </w:r>
      <w:r w:rsidR="00946A5F">
        <w:rPr>
          <w:rFonts w:ascii="Garamond" w:hAnsi="Garamond"/>
          <w:b/>
          <w:bCs/>
          <w:sz w:val="23"/>
          <w:szCs w:val="23"/>
        </w:rPr>
        <w:t xml:space="preserve"> - </w:t>
      </w:r>
      <w:r w:rsidRPr="00835C7C">
        <w:rPr>
          <w:rFonts w:ascii="Garamond" w:hAnsi="Garamond"/>
          <w:b/>
          <w:bCs/>
          <w:sz w:val="23"/>
          <w:szCs w:val="23"/>
        </w:rPr>
        <w:t>Zachowanie, utrwalenie i promocja dziedzictwa lokalnego w tym lokalnych produktów i usług</w:t>
      </w:r>
    </w:p>
    <w:p w:rsidR="00381957" w:rsidRDefault="00381957" w:rsidP="00381957">
      <w:pPr>
        <w:pStyle w:val="Default"/>
        <w:ind w:left="1080"/>
        <w:jc w:val="both"/>
        <w:rPr>
          <w:rFonts w:ascii="Garamond" w:hAnsi="Garamond"/>
          <w:b/>
          <w:bCs/>
          <w:sz w:val="23"/>
          <w:szCs w:val="23"/>
        </w:rPr>
      </w:pPr>
    </w:p>
    <w:p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835C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835C7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D19" w:rsidRDefault="00835C7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1957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35C7C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845ED-B98F-4073-89F9-93184E0A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2</cp:revision>
  <cp:lastPrinted>2016-10-17T07:52:00Z</cp:lastPrinted>
  <dcterms:created xsi:type="dcterms:W3CDTF">2019-06-14T11:59:00Z</dcterms:created>
  <dcterms:modified xsi:type="dcterms:W3CDTF">2019-06-14T11:59:00Z</dcterms:modified>
</cp:coreProperties>
</file>